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DE7" w:rsidRDefault="000C4DE7">
      <w:pPr>
        <w:spacing w:after="0" w:line="408" w:lineRule="auto"/>
        <w:ind w:left="120"/>
        <w:jc w:val="center"/>
        <w:rPr>
          <w:rFonts w:ascii="Times New Roman" w:hAnsi="Times New Roman"/>
          <w:b/>
          <w:color w:val="000000"/>
          <w:sz w:val="28"/>
          <w:lang w:val="ru-RU"/>
        </w:rPr>
      </w:pPr>
      <w:bookmarkStart w:id="0" w:name="block-25119317"/>
      <w:r>
        <w:rPr>
          <w:rFonts w:ascii="Times New Roman" w:hAnsi="Times New Roman"/>
          <w:b/>
          <w:noProof/>
          <w:color w:val="000000"/>
          <w:sz w:val="28"/>
          <w:lang w:val="ru-RU" w:eastAsia="ru-RU"/>
        </w:rPr>
        <w:drawing>
          <wp:inline distT="0" distB="0" distL="0" distR="0">
            <wp:extent cx="5711501" cy="8162925"/>
            <wp:effectExtent l="19050" t="0" r="3499" b="0"/>
            <wp:docPr id="1" name="Рисунок 1" descr="C:\Users\Margarita\Desktop\На сайт РП 23-24\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arita\Desktop\На сайт РП 23-24\Матем.jpg"/>
                    <pic:cNvPicPr>
                      <a:picLocks noChangeAspect="1" noChangeArrowheads="1"/>
                    </pic:cNvPicPr>
                  </pic:nvPicPr>
                  <pic:blipFill>
                    <a:blip r:embed="rId5" cstate="print"/>
                    <a:srcRect/>
                    <a:stretch>
                      <a:fillRect/>
                    </a:stretch>
                  </pic:blipFill>
                  <pic:spPr bwMode="auto">
                    <a:xfrm>
                      <a:off x="0" y="0"/>
                      <a:ext cx="5720204" cy="8175364"/>
                    </a:xfrm>
                    <a:prstGeom prst="rect">
                      <a:avLst/>
                    </a:prstGeom>
                    <a:noFill/>
                    <a:ln w="9525">
                      <a:noFill/>
                      <a:miter lim="800000"/>
                      <a:headEnd/>
                      <a:tailEnd/>
                    </a:ln>
                  </pic:spPr>
                </pic:pic>
              </a:graphicData>
            </a:graphic>
          </wp:inline>
        </w:drawing>
      </w:r>
    </w:p>
    <w:p w:rsidR="000C4DE7" w:rsidRDefault="000C4DE7">
      <w:pPr>
        <w:spacing w:after="0" w:line="408" w:lineRule="auto"/>
        <w:ind w:left="120"/>
        <w:jc w:val="center"/>
        <w:rPr>
          <w:rFonts w:ascii="Times New Roman" w:hAnsi="Times New Roman"/>
          <w:b/>
          <w:color w:val="000000"/>
          <w:sz w:val="28"/>
          <w:lang w:val="ru-RU"/>
        </w:rPr>
      </w:pPr>
    </w:p>
    <w:p w:rsidR="00D84808" w:rsidRPr="00F01418" w:rsidRDefault="00D84808" w:rsidP="000C4DE7">
      <w:pPr>
        <w:spacing w:after="0"/>
        <w:rPr>
          <w:lang w:val="ru-RU"/>
        </w:rPr>
      </w:pPr>
    </w:p>
    <w:p w:rsidR="00D84808" w:rsidRPr="00F01418" w:rsidRDefault="00D84808">
      <w:pPr>
        <w:rPr>
          <w:lang w:val="ru-RU"/>
        </w:rPr>
        <w:sectPr w:rsidR="00D84808" w:rsidRPr="00F01418">
          <w:pgSz w:w="11906" w:h="16383"/>
          <w:pgMar w:top="1134" w:right="850" w:bottom="1134" w:left="1701" w:header="720" w:footer="720" w:gutter="0"/>
          <w:cols w:space="720"/>
        </w:sectPr>
      </w:pPr>
    </w:p>
    <w:p w:rsidR="00D84808" w:rsidRPr="00F01418" w:rsidRDefault="000C4DE7">
      <w:pPr>
        <w:spacing w:after="0" w:line="264" w:lineRule="auto"/>
        <w:ind w:left="120"/>
        <w:jc w:val="both"/>
        <w:rPr>
          <w:lang w:val="ru-RU"/>
        </w:rPr>
      </w:pPr>
      <w:bookmarkStart w:id="1" w:name="block-25119319"/>
      <w:bookmarkEnd w:id="0"/>
      <w:r>
        <w:rPr>
          <w:rFonts w:ascii="Times New Roman" w:hAnsi="Times New Roman"/>
          <w:b/>
          <w:color w:val="000000"/>
          <w:sz w:val="28"/>
          <w:lang w:val="ru-RU"/>
        </w:rPr>
        <w:lastRenderedPageBreak/>
        <w:t xml:space="preserve">                                  </w:t>
      </w:r>
      <w:r w:rsidR="00B15C45" w:rsidRPr="00F01418">
        <w:rPr>
          <w:rFonts w:ascii="Times New Roman" w:hAnsi="Times New Roman"/>
          <w:b/>
          <w:color w:val="000000"/>
          <w:sz w:val="28"/>
          <w:lang w:val="ru-RU"/>
        </w:rPr>
        <w:t>ПОЯСНИТЕЛЬНАЯ ЗАПИСКА</w:t>
      </w:r>
    </w:p>
    <w:p w:rsidR="00D84808" w:rsidRPr="00F01418"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proofErr w:type="gramStart"/>
      <w:r w:rsidRPr="006A6A3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84808" w:rsidRPr="006A6A35" w:rsidRDefault="00B15C45">
      <w:pPr>
        <w:spacing w:after="0" w:line="264" w:lineRule="auto"/>
        <w:ind w:firstLine="600"/>
        <w:jc w:val="both"/>
        <w:rPr>
          <w:lang w:val="ru-RU"/>
        </w:rPr>
      </w:pPr>
      <w:proofErr w:type="gramStart"/>
      <w:r w:rsidRPr="006A6A35">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A6A35">
        <w:rPr>
          <w:rFonts w:ascii="Calibri" w:hAnsi="Calibri"/>
          <w:color w:val="000000"/>
          <w:sz w:val="28"/>
          <w:lang w:val="ru-RU"/>
        </w:rPr>
        <w:t xml:space="preserve">– </w:t>
      </w:r>
      <w:r w:rsidRPr="006A6A35">
        <w:rPr>
          <w:rFonts w:ascii="Times New Roman" w:hAnsi="Times New Roman"/>
          <w:color w:val="000000"/>
          <w:sz w:val="28"/>
          <w:lang w:val="ru-RU"/>
        </w:rPr>
        <w:t>целое», «больше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меньше», «равно</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D84808" w:rsidRPr="006A6A35" w:rsidRDefault="00B15C45">
      <w:pPr>
        <w:spacing w:after="0" w:line="264" w:lineRule="auto"/>
        <w:ind w:firstLine="600"/>
        <w:jc w:val="both"/>
        <w:rPr>
          <w:lang w:val="ru-RU"/>
        </w:rPr>
      </w:pPr>
      <w:proofErr w:type="gramStart"/>
      <w:r w:rsidRPr="006A6A3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6A6A35">
        <w:rPr>
          <w:rFonts w:ascii="Times New Roman" w:hAnsi="Times New Roman"/>
          <w:color w:val="000000"/>
          <w:sz w:val="28"/>
          <w:lang w:val="ru-RU"/>
        </w:rPr>
        <w:t>коррелирующие</w:t>
      </w:r>
      <w:proofErr w:type="spellEnd"/>
      <w:r w:rsidRPr="006A6A35">
        <w:rPr>
          <w:rFonts w:ascii="Times New Roman" w:hAnsi="Times New Roman"/>
          <w:color w:val="000000"/>
          <w:sz w:val="28"/>
          <w:lang w:val="ru-RU"/>
        </w:rPr>
        <w:t xml:space="preserve"> со становлением личности обучающегося: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84808" w:rsidRPr="006A6A35" w:rsidRDefault="00B15C45">
      <w:pPr>
        <w:spacing w:after="0" w:line="264" w:lineRule="auto"/>
        <w:ind w:firstLine="600"/>
        <w:jc w:val="both"/>
        <w:rPr>
          <w:lang w:val="ru-RU"/>
        </w:rPr>
      </w:pPr>
      <w:bookmarkStart w:id="2" w:name="bc284a2b-8dc7-47b2-bec2-e0e566c832dd"/>
      <w:r w:rsidRPr="006A6A3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D84808" w:rsidRPr="006A6A35" w:rsidRDefault="00D84808">
      <w:pPr>
        <w:rPr>
          <w:lang w:val="ru-RU"/>
        </w:rPr>
        <w:sectPr w:rsidR="00D84808" w:rsidRPr="006A6A35">
          <w:pgSz w:w="11906" w:h="16383"/>
          <w:pgMar w:top="1134" w:right="850" w:bottom="1134" w:left="1701" w:header="720" w:footer="720" w:gutter="0"/>
          <w:cols w:space="720"/>
        </w:sectPr>
      </w:pPr>
    </w:p>
    <w:p w:rsidR="00D84808" w:rsidRPr="006A6A35" w:rsidRDefault="00B15C45">
      <w:pPr>
        <w:spacing w:after="0" w:line="264" w:lineRule="auto"/>
        <w:ind w:left="120"/>
        <w:jc w:val="both"/>
        <w:rPr>
          <w:lang w:val="ru-RU"/>
        </w:rPr>
      </w:pPr>
      <w:bookmarkStart w:id="3" w:name="block-25119312"/>
      <w:bookmarkEnd w:id="1"/>
      <w:r w:rsidRPr="006A6A35">
        <w:rPr>
          <w:rFonts w:ascii="Times New Roman" w:hAnsi="Times New Roman"/>
          <w:b/>
          <w:color w:val="000000"/>
          <w:sz w:val="28"/>
          <w:lang w:val="ru-RU"/>
        </w:rPr>
        <w:lastRenderedPageBreak/>
        <w:t>СОДЕРЖАНИЕ ОБУЧЕНИЯ</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1 КЛАСС</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Числа и величины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Арифметические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Текстовые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Пространственные отношения и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справа», «сверху</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снизу», «между».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Математическая информация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наблюдать математические объекты (числа, величины) в окружающем мире;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обнаруживать общее и различное в записи арифметических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наблюдать действие измерительных приборов;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два объекта, два числа;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распределять объекты на группы по заданному основанию;</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копировать изученные фигуры, рисовать от руки по собственному замыслу;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приводить примеры чисел, геометрических фигур;</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соблюдать последовательность при количественном и порядковом счёте.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читать таблицу, извлекать информацию, представленную в табличной форме.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комментировать ход сравнения двух объектов;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и использовать математические знаки;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строить предложения относительно заданного набора объектов.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принимать учебную задачу, удерживать её в процессе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действовать в соответствии с предложенным образцом, инструкцией;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Совместная деятельность способствует формированию умений: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2 КЛАСС</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Числа и величины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Арифметические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A6A3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Текстовые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Пространственные отношения и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Математическая информация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наблюдать математические отношения (часть – целое, больше – меньше) в окружающем мире;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обнаруживать модели геометрических фигур в окружающем мире;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вести поиск различных решений задачи (расчётной, с геометрическим содержанием);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подбирать примеры, подтверждающие суждение, вывод, ответ.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дополнять модели (схемы, изображения) готовыми числовыми данными.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комментировать ход вычислений;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объяснять выбор величины, соответствующей ситуации измерения;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текстовую задачу с заданным отношением (готовым решением) по образцу;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называть числа, величины, геометрические фигуры, обладающие заданным свойством;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записывать, читать число, числовое выражение;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конструировать утверждения с использованием слов «каждый», «все».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находить с помощью учителя причину возникшей ошибки или затруднения.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умения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совместно с учителем оценивать результаты выполнения общей работы.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lastRenderedPageBreak/>
        <w:t>3 КЛАСС</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Числа и величины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легче на…», «тяжелее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легче в…».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Стоимость (единицы – рубль, копейка), установление отношения «дороже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дешевле на…», «дороже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Время (единица времени – секунда), установление отношения «быстрее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медленнее на…», «быстрее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Арифметические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Письменное сложение, вычитание чисел в пределах 1000. Действия с числами 0 и 1.</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Переместительное, сочетательное свойства сложения, умножения при вычислениях.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Нахождение неизвестного компонента арифметического действия.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Однородные величины: сложение и вычитание.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Текстовые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меньше на…», «больше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Пространственные отношения и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Периметр многоугольника: измерение, вычисление, запись равенства.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Математическая информация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Классификация объектов по двум признакам.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приём вычисления, выполнения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конструировать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прикидывать размеры фигуры, её элементов;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понимать смысл зависимостей и математических отношений, описанных в задаче;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и использовать разные приёмы и алгоритмы вычисления;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соотносить начало, окончание, продолжительность события в практической ситуации;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моделировать предложенную практическую ситуацию;</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последовательность событий, действий сюжета текстовой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информацию, представленную в разных формах;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заполнять таблицы сложения и умножения, дополнять данными чертёж;</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соответствие между различными записями решения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математическую терминологию для описания отношений и зависимостей;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строить речевые высказывания для решения задач, составлять текстовую задачу;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объяснять на примерах отношения «больше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меньше на…», «больше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меньше в…», «равно»;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математическую символику для составления числовых выражений;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участвовать в обсуждении ошибок в ходе и результате выполнения вычисления.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проверять ход и результат выполнения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вести поиск ошибок, характеризовать их и исправлять;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формулировать ответ (вывод), подтверждать его объяснением, расчётами;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умения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совместно прикидку и оценку результата выполнения общей работы.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4 КЛАСС</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Числа и величины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Величины: сравнение объектов по массе, длине, площади, вместимости.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Единицы массы (</w:t>
      </w:r>
      <w:r w:rsidRPr="006A6A35">
        <w:rPr>
          <w:rFonts w:ascii="Times New Roman" w:hAnsi="Times New Roman"/>
          <w:color w:val="333333"/>
          <w:sz w:val="28"/>
          <w:lang w:val="ru-RU"/>
        </w:rPr>
        <w:t>центнер, тонна)</w:t>
      </w:r>
      <w:r w:rsidRPr="006A6A35">
        <w:rPr>
          <w:rFonts w:ascii="Times New Roman" w:hAnsi="Times New Roman"/>
          <w:color w:val="000000"/>
          <w:sz w:val="28"/>
          <w:lang w:val="ru-RU"/>
        </w:rPr>
        <w:t>и соотношения между ними.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Единицы времени (сутки, неделя, месяц, год, век), соотношения между ними.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Доля величины времени, массы, длины.</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lastRenderedPageBreak/>
        <w:t>Арифметические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Умножение и деление величины на однозначное число.</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Текстовые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Пространственные отношения и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Наглядные представления о симметрии.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Периметр, площадь фигуры, составленной из двух </w:t>
      </w:r>
      <w:r w:rsidRPr="006A6A35">
        <w:rPr>
          <w:rFonts w:ascii="Calibri" w:hAnsi="Calibri"/>
          <w:color w:val="000000"/>
          <w:sz w:val="28"/>
          <w:lang w:val="ru-RU"/>
        </w:rPr>
        <w:t xml:space="preserve">– </w:t>
      </w:r>
      <w:r w:rsidRPr="006A6A35">
        <w:rPr>
          <w:rFonts w:ascii="Times New Roman" w:hAnsi="Times New Roman"/>
          <w:color w:val="000000"/>
          <w:sz w:val="28"/>
          <w:lang w:val="ru-RU"/>
        </w:rPr>
        <w:t>трёх прямоугольников (квадратов).</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Математическая информация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Алгоритмы решения изученных учебных и практических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обнаруживать модели изученных геометрических фигур в окружающем мире;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классифицировать объекты по 1–2 выбранным признакам;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представлять информацию в разных формах;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извлекать и интерпретировать информацию, представленную в таблице, на диаграмме;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конструировать, читать числовое выражение;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описывать практическую ситуацию с использованием изученной терминологии;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инструкцию, записывать рассуждение;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самостоятельно выполнять прикидку и оценку результата измерений;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исправлять, прогнозировать ошибки и трудности в решении учебной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 обучающегося будут сформированы следующие умения совместной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A6A35">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84808" w:rsidRPr="006A6A35" w:rsidRDefault="00D84808">
      <w:pPr>
        <w:rPr>
          <w:lang w:val="ru-RU"/>
        </w:rPr>
        <w:sectPr w:rsidR="00D84808" w:rsidRPr="006A6A35">
          <w:pgSz w:w="11906" w:h="16383"/>
          <w:pgMar w:top="1134" w:right="850" w:bottom="1134" w:left="1701" w:header="720" w:footer="720" w:gutter="0"/>
          <w:cols w:space="720"/>
        </w:sectPr>
      </w:pPr>
    </w:p>
    <w:p w:rsidR="00D84808" w:rsidRPr="006A6A35" w:rsidRDefault="00B15C45">
      <w:pPr>
        <w:spacing w:after="0" w:line="264" w:lineRule="auto"/>
        <w:ind w:left="120"/>
        <w:jc w:val="both"/>
        <w:rPr>
          <w:lang w:val="ru-RU"/>
        </w:rPr>
      </w:pPr>
      <w:bookmarkStart w:id="4" w:name="block-25119313"/>
      <w:bookmarkEnd w:id="3"/>
      <w:r w:rsidRPr="006A6A3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ЛИЧНОСТНЫЕ РЕЗУЛЬТАТЫ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осваивать навыки организации безопасного поведения в информационной среде;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МЕТАПРЕДМЕТНЫЕ РЕЗУЛЬТАТЫ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Познавательные универсальные учебные действия</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Базовые логические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A6A35">
        <w:rPr>
          <w:rFonts w:ascii="Calibri" w:hAnsi="Calibri"/>
          <w:color w:val="000000"/>
          <w:sz w:val="28"/>
          <w:lang w:val="ru-RU"/>
        </w:rPr>
        <w:t xml:space="preserve">– </w:t>
      </w:r>
      <w:r w:rsidRPr="006A6A35">
        <w:rPr>
          <w:rFonts w:ascii="Times New Roman" w:hAnsi="Times New Roman"/>
          <w:color w:val="000000"/>
          <w:sz w:val="28"/>
          <w:lang w:val="ru-RU"/>
        </w:rPr>
        <w:t>целое», «причина</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следствие», </w:t>
      </w:r>
      <w:r w:rsidRPr="006A6A35">
        <w:rPr>
          <w:rFonts w:ascii="Calibri" w:hAnsi="Calibri"/>
          <w:color w:val="000000"/>
          <w:sz w:val="28"/>
          <w:lang w:val="ru-RU"/>
        </w:rPr>
        <w:t>«</w:t>
      </w:r>
      <w:r w:rsidRPr="006A6A35">
        <w:rPr>
          <w:rFonts w:ascii="Times New Roman" w:hAnsi="Times New Roman"/>
          <w:color w:val="000000"/>
          <w:sz w:val="28"/>
          <w:lang w:val="ru-RU"/>
        </w:rPr>
        <w:t>протяжённость</w:t>
      </w:r>
      <w:r w:rsidRPr="006A6A35">
        <w:rPr>
          <w:rFonts w:ascii="Calibri" w:hAnsi="Calibri"/>
          <w:color w:val="000000"/>
          <w:sz w:val="28"/>
          <w:lang w:val="ru-RU"/>
        </w:rPr>
        <w:t>»</w:t>
      </w:r>
      <w:r w:rsidRPr="006A6A35">
        <w:rPr>
          <w:rFonts w:ascii="Times New Roman" w:hAnsi="Times New Roman"/>
          <w:color w:val="000000"/>
          <w:sz w:val="28"/>
          <w:lang w:val="ru-RU"/>
        </w:rPr>
        <w:t>);</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Базовые исследовательские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применять изученные методы познания (измерение, моделирование, перебор вариантов).</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Работа с информацией: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Коммуникативные универсальные учебные действия</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Общение: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конструировать утверждения, проверять их истинность;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комментировать процесс вычисления, построения, решения;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объяснять полученный ответ с использованием изученной терминологии;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самостоятельно составлять тексты заданий, аналогичные типовым изученным.</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Регулятивные универсальные учебные действия</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Самоорганизация: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планировать действия по решению учебной задачи для получения результата;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Самоконтроль (рефлексия):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осуществлять контроль процесса и результата своей деятельности;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и при необходимости корректировать способы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оценивать рациональность своих действий, давать им качественную характеристику.</w:t>
      </w:r>
    </w:p>
    <w:p w:rsidR="00D84808" w:rsidRPr="006A6A35" w:rsidRDefault="00B15C45">
      <w:pPr>
        <w:spacing w:after="0" w:line="264" w:lineRule="auto"/>
        <w:ind w:firstLine="600"/>
        <w:jc w:val="both"/>
        <w:rPr>
          <w:lang w:val="ru-RU"/>
        </w:rPr>
      </w:pPr>
      <w:r w:rsidRPr="006A6A35">
        <w:rPr>
          <w:rFonts w:ascii="Times New Roman" w:hAnsi="Times New Roman"/>
          <w:b/>
          <w:color w:val="000000"/>
          <w:sz w:val="28"/>
          <w:lang w:val="ru-RU"/>
        </w:rPr>
        <w:t>Совместная деятельность: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A6A35">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b/>
          <w:color w:val="000000"/>
          <w:sz w:val="28"/>
          <w:lang w:val="ru-RU"/>
        </w:rPr>
        <w:t>ПРЕДМЕТНЫЕ РЕЗУЛЬТАТЫ</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color w:val="000000"/>
          <w:sz w:val="28"/>
          <w:lang w:val="ru-RU"/>
        </w:rPr>
        <w:t>К концу обучения в</w:t>
      </w:r>
      <w:r w:rsidRPr="006A6A35">
        <w:rPr>
          <w:rFonts w:ascii="Times New Roman" w:hAnsi="Times New Roman"/>
          <w:b/>
          <w:color w:val="000000"/>
          <w:sz w:val="28"/>
          <w:lang w:val="ru-RU"/>
        </w:rPr>
        <w:t xml:space="preserve"> 1 классе</w:t>
      </w:r>
      <w:r w:rsidRPr="006A6A35">
        <w:rPr>
          <w:rFonts w:ascii="Times New Roman" w:hAnsi="Times New Roman"/>
          <w:color w:val="000000"/>
          <w:sz w:val="28"/>
          <w:lang w:val="ru-RU"/>
        </w:rPr>
        <w:t xml:space="preserve"> у обучающегося будут сформированы следующие умения: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записывать, сравнивать, упорядочивать числа от 0 до 20;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пересчитывать различные объекты, устанавливать порядковый номер объекта;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числа, большее или меньшее данного числа на заданное число;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A6A35">
        <w:rPr>
          <w:rFonts w:ascii="Calibri" w:hAnsi="Calibri"/>
          <w:color w:val="000000"/>
          <w:sz w:val="28"/>
          <w:lang w:val="ru-RU"/>
        </w:rPr>
        <w:t xml:space="preserve">– </w:t>
      </w:r>
      <w:r w:rsidRPr="006A6A35">
        <w:rPr>
          <w:rFonts w:ascii="Times New Roman" w:hAnsi="Times New Roman"/>
          <w:color w:val="000000"/>
          <w:sz w:val="28"/>
          <w:lang w:val="ru-RU"/>
        </w:rPr>
        <w:t>короче», «выше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ниже», «шире</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уже»;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измерять длину отрезка (в см), чертить отрезок заданной длины;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число и цифру;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между объектами соотношения: «слева</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справа», «спереди</w:t>
      </w:r>
      <w:r w:rsidRPr="006A6A35">
        <w:rPr>
          <w:rFonts w:ascii="Times New Roman" w:hAnsi="Times New Roman"/>
          <w:color w:val="333333"/>
          <w:sz w:val="28"/>
          <w:lang w:val="ru-RU"/>
        </w:rPr>
        <w:t xml:space="preserve"> – </w:t>
      </w:r>
      <w:r w:rsidRPr="006A6A35">
        <w:rPr>
          <w:rFonts w:ascii="Times New Roman" w:hAnsi="Times New Roman"/>
          <w:color w:val="000000"/>
          <w:sz w:val="28"/>
          <w:lang w:val="ru-RU"/>
        </w:rPr>
        <w:t xml:space="preserve">сзади», </w:t>
      </w:r>
      <w:r w:rsidRPr="006A6A35">
        <w:rPr>
          <w:rFonts w:ascii="Times New Roman" w:hAnsi="Times New Roman"/>
          <w:color w:val="333333"/>
          <w:sz w:val="28"/>
          <w:lang w:val="ru-RU"/>
        </w:rPr>
        <w:t>«</w:t>
      </w:r>
      <w:r w:rsidRPr="006A6A35">
        <w:rPr>
          <w:rFonts w:ascii="Times New Roman" w:hAnsi="Times New Roman"/>
          <w:color w:val="000000"/>
          <w:sz w:val="28"/>
          <w:lang w:val="ru-RU"/>
        </w:rPr>
        <w:t>между</w:t>
      </w:r>
      <w:r w:rsidRPr="006A6A35">
        <w:rPr>
          <w:rFonts w:ascii="Times New Roman" w:hAnsi="Times New Roman"/>
          <w:color w:val="333333"/>
          <w:sz w:val="28"/>
          <w:lang w:val="ru-RU"/>
        </w:rPr>
        <w:t>»</w:t>
      </w:r>
      <w:r w:rsidRPr="006A6A35">
        <w:rPr>
          <w:rFonts w:ascii="Times New Roman" w:hAnsi="Times New Roman"/>
          <w:color w:val="000000"/>
          <w:sz w:val="28"/>
          <w:lang w:val="ru-RU"/>
        </w:rPr>
        <w:t>;</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два объекта (числа, геометрические фигуры);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распределять объекты на две группы по заданному основанию.</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color w:val="000000"/>
          <w:sz w:val="28"/>
          <w:lang w:val="ru-RU"/>
        </w:rPr>
        <w:t>К концу обучения во</w:t>
      </w:r>
      <w:r w:rsidRPr="006A6A35">
        <w:rPr>
          <w:rFonts w:ascii="Times New Roman" w:hAnsi="Times New Roman"/>
          <w:b/>
          <w:i/>
          <w:color w:val="000000"/>
          <w:sz w:val="28"/>
          <w:lang w:val="ru-RU"/>
        </w:rPr>
        <w:t xml:space="preserve"> </w:t>
      </w:r>
      <w:r w:rsidRPr="006A6A35">
        <w:rPr>
          <w:rFonts w:ascii="Times New Roman" w:hAnsi="Times New Roman"/>
          <w:b/>
          <w:color w:val="000000"/>
          <w:sz w:val="28"/>
          <w:lang w:val="ru-RU"/>
        </w:rPr>
        <w:t>2 классе</w:t>
      </w:r>
      <w:r w:rsidRPr="006A6A35">
        <w:rPr>
          <w:rFonts w:ascii="Times New Roman" w:hAnsi="Times New Roman"/>
          <w:color w:val="000000"/>
          <w:sz w:val="28"/>
          <w:lang w:val="ru-RU"/>
        </w:rPr>
        <w:t xml:space="preserve"> у обучающегося будут сформированы следующие умения: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записывать, сравнивать, упорядочивать числа в пределах 100;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неизвестный компонент сложения, вычитания;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и называть геометрические фигуры: прямой угол, ломаную, многоугольник;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измерение длин реальных объектов с помощью линейки;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проводить одно-двухшаговые логические рассуждения и делать выводы;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закономерность в ряду объектов (чисел, геометрических фигур);</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группы объектов (находить общее, различное);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обнаруживать модели геометрических фигур в окружающем мире;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подбирать примеры, подтверждающие суждение, ответ;</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(дополнять) текстовую задачу;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проверять правильность вычисления, измерения.</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color w:val="000000"/>
          <w:sz w:val="28"/>
          <w:lang w:val="ru-RU"/>
        </w:rPr>
        <w:t xml:space="preserve">К концу обучения в </w:t>
      </w:r>
      <w:r w:rsidRPr="006A6A35">
        <w:rPr>
          <w:rFonts w:ascii="Times New Roman" w:hAnsi="Times New Roman"/>
          <w:b/>
          <w:color w:val="000000"/>
          <w:sz w:val="28"/>
          <w:lang w:val="ru-RU"/>
        </w:rPr>
        <w:t>3 классе</w:t>
      </w:r>
      <w:r w:rsidRPr="006A6A35">
        <w:rPr>
          <w:rFonts w:ascii="Times New Roman" w:hAnsi="Times New Roman"/>
          <w:color w:val="000000"/>
          <w:sz w:val="28"/>
          <w:lang w:val="ru-RU"/>
        </w:rPr>
        <w:t xml:space="preserve"> у обучающегося будут сформированы следующие умения: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записывать, сравнивать, упорядочивать числа в пределах 1000;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действия умножение и деление с числами 0 и 1;</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неизвестный компонент арифметического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называть, находить долю величины (половина, четверть);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величины, выраженные долями;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фигуры по площади (наложение, сопоставление числовых значений);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периметр прямоугольника (квадрата), площадь прямоугольника (квадрата);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классифицировать объекты по одному-двум признакам;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сравнивать математические объекты (находить общее, различное, уникальное);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верное решение математической задачи.</w:t>
      </w:r>
    </w:p>
    <w:p w:rsidR="00D84808" w:rsidRPr="006A6A35" w:rsidRDefault="00D84808">
      <w:pPr>
        <w:spacing w:after="0" w:line="264" w:lineRule="auto"/>
        <w:ind w:left="120"/>
        <w:jc w:val="both"/>
        <w:rPr>
          <w:lang w:val="ru-RU"/>
        </w:rPr>
      </w:pPr>
    </w:p>
    <w:p w:rsidR="00D84808" w:rsidRPr="006A6A35" w:rsidRDefault="00B15C45">
      <w:pPr>
        <w:spacing w:after="0" w:line="264" w:lineRule="auto"/>
        <w:ind w:left="120"/>
        <w:jc w:val="both"/>
        <w:rPr>
          <w:lang w:val="ru-RU"/>
        </w:rPr>
      </w:pPr>
      <w:r w:rsidRPr="006A6A35">
        <w:rPr>
          <w:rFonts w:ascii="Times New Roman" w:hAnsi="Times New Roman"/>
          <w:color w:val="000000"/>
          <w:sz w:val="28"/>
          <w:lang w:val="ru-RU"/>
        </w:rPr>
        <w:t>К концу обучения в</w:t>
      </w:r>
      <w:r w:rsidRPr="006A6A35">
        <w:rPr>
          <w:rFonts w:ascii="Times New Roman" w:hAnsi="Times New Roman"/>
          <w:b/>
          <w:color w:val="000000"/>
          <w:sz w:val="28"/>
          <w:lang w:val="ru-RU"/>
        </w:rPr>
        <w:t xml:space="preserve"> 4 классе</w:t>
      </w:r>
      <w:r w:rsidRPr="006A6A35">
        <w:rPr>
          <w:rFonts w:ascii="Times New Roman" w:hAnsi="Times New Roman"/>
          <w:color w:val="000000"/>
          <w:sz w:val="28"/>
          <w:lang w:val="ru-RU"/>
        </w:rPr>
        <w:t xml:space="preserve"> у обучающегося будут сформированы следующие умения: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читать, записывать, сравнивать, упорядочивать многозначные числа;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долю величины, величину по её доле;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находить неизвестный компонент арифметического действия;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заполнять данными предложенную таблицу, столбчатую диаграмму;</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составлять модель текстовой задачи, числовое выражение;</w:t>
      </w:r>
    </w:p>
    <w:p w:rsidR="00D84808" w:rsidRPr="006A6A35" w:rsidRDefault="00B15C45">
      <w:pPr>
        <w:spacing w:after="0" w:line="264" w:lineRule="auto"/>
        <w:ind w:firstLine="600"/>
        <w:jc w:val="both"/>
        <w:rPr>
          <w:lang w:val="ru-RU"/>
        </w:rPr>
      </w:pPr>
      <w:r w:rsidRPr="006A6A3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84808" w:rsidRPr="006A6A35" w:rsidRDefault="00D84808">
      <w:pPr>
        <w:rPr>
          <w:lang w:val="ru-RU"/>
        </w:rPr>
        <w:sectPr w:rsidR="00D84808" w:rsidRPr="006A6A35">
          <w:pgSz w:w="11906" w:h="16383"/>
          <w:pgMar w:top="1134" w:right="850" w:bottom="1134" w:left="1701" w:header="720" w:footer="720" w:gutter="0"/>
          <w:cols w:space="720"/>
        </w:sectPr>
      </w:pPr>
    </w:p>
    <w:p w:rsidR="00D84808" w:rsidRDefault="00B15C45">
      <w:pPr>
        <w:spacing w:after="0"/>
        <w:ind w:left="120"/>
      </w:pPr>
      <w:bookmarkStart w:id="5" w:name="block-25119314"/>
      <w:bookmarkEnd w:id="4"/>
      <w:r w:rsidRPr="006A6A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4808" w:rsidRDefault="00B15C4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D84808">
        <w:trPr>
          <w:trHeight w:val="144"/>
          <w:tblCellSpacing w:w="20" w:type="nil"/>
        </w:trPr>
        <w:tc>
          <w:tcPr>
            <w:tcW w:w="501" w:type="dxa"/>
            <w:vMerge w:val="restart"/>
            <w:tcMar>
              <w:top w:w="50" w:type="dxa"/>
              <w:left w:w="100" w:type="dxa"/>
            </w:tcMar>
            <w:vAlign w:val="center"/>
          </w:tcPr>
          <w:p w:rsidR="00D84808" w:rsidRDefault="00B15C45">
            <w:pPr>
              <w:spacing w:after="0"/>
              <w:ind w:left="135"/>
            </w:pPr>
            <w:r>
              <w:rPr>
                <w:rFonts w:ascii="Times New Roman" w:hAnsi="Times New Roman"/>
                <w:b/>
                <w:color w:val="000000"/>
                <w:sz w:val="24"/>
              </w:rPr>
              <w:t xml:space="preserve">№ п/п </w:t>
            </w:r>
          </w:p>
          <w:p w:rsidR="00D84808" w:rsidRDefault="00D84808">
            <w:pPr>
              <w:spacing w:after="0"/>
              <w:ind w:left="135"/>
            </w:pPr>
          </w:p>
        </w:tc>
        <w:tc>
          <w:tcPr>
            <w:tcW w:w="2992"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4808" w:rsidRDefault="00D84808">
            <w:pPr>
              <w:spacing w:after="0"/>
              <w:ind w:left="135"/>
            </w:pPr>
          </w:p>
        </w:tc>
        <w:tc>
          <w:tcPr>
            <w:tcW w:w="0" w:type="auto"/>
            <w:gridSpan w:val="3"/>
            <w:tcMar>
              <w:top w:w="50" w:type="dxa"/>
              <w:left w:w="100" w:type="dxa"/>
            </w:tcMar>
            <w:vAlign w:val="center"/>
          </w:tcPr>
          <w:p w:rsidR="00D84808" w:rsidRDefault="00B15C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4808" w:rsidRDefault="00D84808">
            <w:pPr>
              <w:spacing w:after="0"/>
              <w:ind w:left="135"/>
            </w:pPr>
          </w:p>
        </w:tc>
      </w:tr>
      <w:tr w:rsidR="00D84808">
        <w:trPr>
          <w:trHeight w:val="144"/>
          <w:tblCellSpacing w:w="20" w:type="nil"/>
        </w:trPr>
        <w:tc>
          <w:tcPr>
            <w:tcW w:w="0" w:type="auto"/>
            <w:vMerge/>
            <w:tcBorders>
              <w:top w:val="nil"/>
            </w:tcBorders>
            <w:tcMar>
              <w:top w:w="50" w:type="dxa"/>
              <w:left w:w="100" w:type="dxa"/>
            </w:tcMar>
          </w:tcPr>
          <w:p w:rsidR="00D84808" w:rsidRDefault="00D84808"/>
        </w:tc>
        <w:tc>
          <w:tcPr>
            <w:tcW w:w="0" w:type="auto"/>
            <w:vMerge/>
            <w:tcBorders>
              <w:top w:val="nil"/>
            </w:tcBorders>
            <w:tcMar>
              <w:top w:w="50" w:type="dxa"/>
              <w:left w:w="100" w:type="dxa"/>
            </w:tcMar>
          </w:tcPr>
          <w:p w:rsidR="00D84808" w:rsidRDefault="00D84808"/>
        </w:tc>
        <w:tc>
          <w:tcPr>
            <w:tcW w:w="977"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4808" w:rsidRDefault="00D84808">
            <w:pPr>
              <w:spacing w:after="0"/>
              <w:ind w:left="135"/>
            </w:pPr>
          </w:p>
        </w:tc>
        <w:tc>
          <w:tcPr>
            <w:tcW w:w="1699"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1787"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0" w:type="auto"/>
            <w:vMerge/>
            <w:tcBorders>
              <w:top w:val="nil"/>
            </w:tcBorders>
            <w:tcMar>
              <w:top w:w="50" w:type="dxa"/>
              <w:left w:w="100" w:type="dxa"/>
            </w:tcMa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1.1</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1.2</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1.3</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1.4</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2.1</w:t>
            </w:r>
          </w:p>
        </w:tc>
        <w:tc>
          <w:tcPr>
            <w:tcW w:w="2992"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2.2</w:t>
            </w:r>
          </w:p>
        </w:tc>
        <w:tc>
          <w:tcPr>
            <w:tcW w:w="2992"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3.1</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6"/>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b/>
                <w:color w:val="000000"/>
                <w:sz w:val="24"/>
                <w:lang w:val="ru-RU"/>
              </w:rPr>
              <w:t>Раздел 4.</w:t>
            </w:r>
            <w:r w:rsidRPr="006A6A35">
              <w:rPr>
                <w:rFonts w:ascii="Times New Roman" w:hAnsi="Times New Roman"/>
                <w:color w:val="000000"/>
                <w:sz w:val="24"/>
                <w:lang w:val="ru-RU"/>
              </w:rPr>
              <w:t xml:space="preserve"> </w:t>
            </w:r>
            <w:r w:rsidRPr="006A6A35">
              <w:rPr>
                <w:rFonts w:ascii="Times New Roman" w:hAnsi="Times New Roman"/>
                <w:b/>
                <w:color w:val="000000"/>
                <w:sz w:val="24"/>
                <w:lang w:val="ru-RU"/>
              </w:rPr>
              <w:t>Пространственные отношения и геометрические фигуры</w:t>
            </w:r>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4.1</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4.2</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5.1</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01" w:type="dxa"/>
            <w:tcMar>
              <w:top w:w="50" w:type="dxa"/>
              <w:left w:w="100" w:type="dxa"/>
            </w:tcMar>
            <w:vAlign w:val="center"/>
          </w:tcPr>
          <w:p w:rsidR="00D84808" w:rsidRDefault="00B15C45">
            <w:pPr>
              <w:spacing w:after="0"/>
            </w:pPr>
            <w:r>
              <w:rPr>
                <w:rFonts w:ascii="Times New Roman" w:hAnsi="Times New Roman"/>
                <w:color w:val="000000"/>
                <w:sz w:val="24"/>
              </w:rPr>
              <w:t>5.2</w:t>
            </w:r>
          </w:p>
        </w:tc>
        <w:tc>
          <w:tcPr>
            <w:tcW w:w="2992"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12 </w:t>
            </w:r>
          </w:p>
        </w:tc>
        <w:tc>
          <w:tcPr>
            <w:tcW w:w="2646" w:type="dxa"/>
            <w:tcMar>
              <w:top w:w="50" w:type="dxa"/>
              <w:left w:w="100" w:type="dxa"/>
            </w:tcMar>
            <w:vAlign w:val="center"/>
          </w:tcPr>
          <w:p w:rsidR="00D84808" w:rsidRDefault="00D84808"/>
        </w:tc>
      </w:tr>
    </w:tbl>
    <w:p w:rsidR="00D84808" w:rsidRDefault="00D84808">
      <w:pPr>
        <w:sectPr w:rsidR="00D84808">
          <w:pgSz w:w="16383" w:h="11906" w:orient="landscape"/>
          <w:pgMar w:top="1134" w:right="850" w:bottom="1134" w:left="1701" w:header="720" w:footer="720" w:gutter="0"/>
          <w:cols w:space="720"/>
        </w:sectPr>
      </w:pPr>
    </w:p>
    <w:p w:rsidR="00D84808" w:rsidRDefault="00B15C4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D84808">
        <w:trPr>
          <w:trHeight w:val="144"/>
          <w:tblCellSpacing w:w="20" w:type="nil"/>
        </w:trPr>
        <w:tc>
          <w:tcPr>
            <w:tcW w:w="520" w:type="dxa"/>
            <w:vMerge w:val="restart"/>
            <w:tcMar>
              <w:top w:w="50" w:type="dxa"/>
              <w:left w:w="100" w:type="dxa"/>
            </w:tcMar>
            <w:vAlign w:val="center"/>
          </w:tcPr>
          <w:p w:rsidR="00D84808" w:rsidRDefault="00B15C45">
            <w:pPr>
              <w:spacing w:after="0"/>
              <w:ind w:left="135"/>
            </w:pPr>
            <w:r>
              <w:rPr>
                <w:rFonts w:ascii="Times New Roman" w:hAnsi="Times New Roman"/>
                <w:b/>
                <w:color w:val="000000"/>
                <w:sz w:val="24"/>
              </w:rPr>
              <w:t xml:space="preserve">№ п/п </w:t>
            </w:r>
          </w:p>
          <w:p w:rsidR="00D84808" w:rsidRDefault="00D84808">
            <w:pPr>
              <w:spacing w:after="0"/>
              <w:ind w:left="135"/>
            </w:pPr>
          </w:p>
        </w:tc>
        <w:tc>
          <w:tcPr>
            <w:tcW w:w="2640"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4808" w:rsidRDefault="00D84808">
            <w:pPr>
              <w:spacing w:after="0"/>
              <w:ind w:left="135"/>
            </w:pPr>
          </w:p>
        </w:tc>
        <w:tc>
          <w:tcPr>
            <w:tcW w:w="0" w:type="auto"/>
            <w:gridSpan w:val="3"/>
            <w:tcMar>
              <w:top w:w="50" w:type="dxa"/>
              <w:left w:w="100" w:type="dxa"/>
            </w:tcMar>
            <w:vAlign w:val="center"/>
          </w:tcPr>
          <w:p w:rsidR="00D84808" w:rsidRDefault="00B15C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4808" w:rsidRDefault="00D84808">
            <w:pPr>
              <w:spacing w:after="0"/>
              <w:ind w:left="135"/>
            </w:pPr>
          </w:p>
        </w:tc>
      </w:tr>
      <w:tr w:rsidR="00D84808">
        <w:trPr>
          <w:trHeight w:val="144"/>
          <w:tblCellSpacing w:w="20" w:type="nil"/>
        </w:trPr>
        <w:tc>
          <w:tcPr>
            <w:tcW w:w="0" w:type="auto"/>
            <w:vMerge/>
            <w:tcBorders>
              <w:top w:val="nil"/>
            </w:tcBorders>
            <w:tcMar>
              <w:top w:w="50" w:type="dxa"/>
              <w:left w:w="100" w:type="dxa"/>
            </w:tcMar>
          </w:tcPr>
          <w:p w:rsidR="00D84808" w:rsidRDefault="00D84808"/>
        </w:tc>
        <w:tc>
          <w:tcPr>
            <w:tcW w:w="0" w:type="auto"/>
            <w:vMerge/>
            <w:tcBorders>
              <w:top w:val="nil"/>
            </w:tcBorders>
            <w:tcMar>
              <w:top w:w="50" w:type="dxa"/>
              <w:left w:w="100" w:type="dxa"/>
            </w:tcMar>
          </w:tcPr>
          <w:p w:rsidR="00D84808" w:rsidRDefault="00D84808"/>
        </w:tc>
        <w:tc>
          <w:tcPr>
            <w:tcW w:w="1011"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4808" w:rsidRDefault="00D84808">
            <w:pPr>
              <w:spacing w:after="0"/>
              <w:ind w:left="135"/>
            </w:pPr>
          </w:p>
        </w:tc>
        <w:tc>
          <w:tcPr>
            <w:tcW w:w="1738"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1823"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0" w:type="auto"/>
            <w:vMerge/>
            <w:tcBorders>
              <w:top w:val="nil"/>
            </w:tcBorders>
            <w:tcMar>
              <w:top w:w="50" w:type="dxa"/>
              <w:left w:w="100" w:type="dxa"/>
            </w:tcMa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2.3</w:t>
            </w:r>
          </w:p>
        </w:tc>
        <w:tc>
          <w:tcPr>
            <w:tcW w:w="2640"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3.1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6"/>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b/>
                <w:color w:val="000000"/>
                <w:sz w:val="24"/>
                <w:lang w:val="ru-RU"/>
              </w:rPr>
              <w:t>Раздел 4.</w:t>
            </w:r>
            <w:r w:rsidRPr="006A6A35">
              <w:rPr>
                <w:rFonts w:ascii="Times New Roman" w:hAnsi="Times New Roman"/>
                <w:color w:val="000000"/>
                <w:sz w:val="24"/>
                <w:lang w:val="ru-RU"/>
              </w:rPr>
              <w:t xml:space="preserve"> </w:t>
            </w:r>
            <w:r w:rsidRPr="006A6A35">
              <w:rPr>
                <w:rFonts w:ascii="Times New Roman" w:hAnsi="Times New Roman"/>
                <w:b/>
                <w:color w:val="000000"/>
                <w:sz w:val="24"/>
                <w:lang w:val="ru-RU"/>
              </w:rPr>
              <w:t>Пространственные отношения и геометрические фигуры</w:t>
            </w:r>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4.1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84808">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5.1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84808">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84808" w:rsidRDefault="00D84808"/>
        </w:tc>
      </w:tr>
    </w:tbl>
    <w:p w:rsidR="00D84808" w:rsidRDefault="00D84808">
      <w:pPr>
        <w:sectPr w:rsidR="00D84808">
          <w:pgSz w:w="16383" w:h="11906" w:orient="landscape"/>
          <w:pgMar w:top="1134" w:right="850" w:bottom="1134" w:left="1701" w:header="720" w:footer="720" w:gutter="0"/>
          <w:cols w:space="720"/>
        </w:sectPr>
      </w:pPr>
    </w:p>
    <w:p w:rsidR="00D84808" w:rsidRDefault="00B15C4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D84808">
        <w:trPr>
          <w:trHeight w:val="144"/>
          <w:tblCellSpacing w:w="20" w:type="nil"/>
        </w:trPr>
        <w:tc>
          <w:tcPr>
            <w:tcW w:w="520" w:type="dxa"/>
            <w:vMerge w:val="restart"/>
            <w:tcMar>
              <w:top w:w="50" w:type="dxa"/>
              <w:left w:w="100" w:type="dxa"/>
            </w:tcMar>
            <w:vAlign w:val="center"/>
          </w:tcPr>
          <w:p w:rsidR="00D84808" w:rsidRDefault="00B15C45">
            <w:pPr>
              <w:spacing w:after="0"/>
              <w:ind w:left="135"/>
            </w:pPr>
            <w:r>
              <w:rPr>
                <w:rFonts w:ascii="Times New Roman" w:hAnsi="Times New Roman"/>
                <w:b/>
                <w:color w:val="000000"/>
                <w:sz w:val="24"/>
              </w:rPr>
              <w:t xml:space="preserve">№ п/п </w:t>
            </w:r>
          </w:p>
          <w:p w:rsidR="00D84808" w:rsidRDefault="00D84808">
            <w:pPr>
              <w:spacing w:after="0"/>
              <w:ind w:left="135"/>
            </w:pPr>
          </w:p>
        </w:tc>
        <w:tc>
          <w:tcPr>
            <w:tcW w:w="2640"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4808" w:rsidRDefault="00D84808">
            <w:pPr>
              <w:spacing w:after="0"/>
              <w:ind w:left="135"/>
            </w:pPr>
          </w:p>
        </w:tc>
        <w:tc>
          <w:tcPr>
            <w:tcW w:w="0" w:type="auto"/>
            <w:gridSpan w:val="3"/>
            <w:tcMar>
              <w:top w:w="50" w:type="dxa"/>
              <w:left w:w="100" w:type="dxa"/>
            </w:tcMar>
            <w:vAlign w:val="center"/>
          </w:tcPr>
          <w:p w:rsidR="00D84808" w:rsidRDefault="00B15C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4808" w:rsidRDefault="00D84808">
            <w:pPr>
              <w:spacing w:after="0"/>
              <w:ind w:left="135"/>
            </w:pPr>
          </w:p>
        </w:tc>
      </w:tr>
      <w:tr w:rsidR="00D84808">
        <w:trPr>
          <w:trHeight w:val="144"/>
          <w:tblCellSpacing w:w="20" w:type="nil"/>
        </w:trPr>
        <w:tc>
          <w:tcPr>
            <w:tcW w:w="0" w:type="auto"/>
            <w:vMerge/>
            <w:tcBorders>
              <w:top w:val="nil"/>
            </w:tcBorders>
            <w:tcMar>
              <w:top w:w="50" w:type="dxa"/>
              <w:left w:w="100" w:type="dxa"/>
            </w:tcMar>
          </w:tcPr>
          <w:p w:rsidR="00D84808" w:rsidRDefault="00D84808"/>
        </w:tc>
        <w:tc>
          <w:tcPr>
            <w:tcW w:w="0" w:type="auto"/>
            <w:vMerge/>
            <w:tcBorders>
              <w:top w:val="nil"/>
            </w:tcBorders>
            <w:tcMar>
              <w:top w:w="50" w:type="dxa"/>
              <w:left w:w="100" w:type="dxa"/>
            </w:tcMar>
          </w:tcPr>
          <w:p w:rsidR="00D84808" w:rsidRDefault="00D84808"/>
        </w:tc>
        <w:tc>
          <w:tcPr>
            <w:tcW w:w="1011"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4808" w:rsidRDefault="00D84808">
            <w:pPr>
              <w:spacing w:after="0"/>
              <w:ind w:left="135"/>
            </w:pPr>
          </w:p>
        </w:tc>
        <w:tc>
          <w:tcPr>
            <w:tcW w:w="1738"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1823"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0" w:type="auto"/>
            <w:vMerge/>
            <w:tcBorders>
              <w:top w:val="nil"/>
            </w:tcBorders>
            <w:tcMar>
              <w:top w:w="50" w:type="dxa"/>
              <w:left w:w="100" w:type="dxa"/>
            </w:tcMa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3.1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3.2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6"/>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b/>
                <w:color w:val="000000"/>
                <w:sz w:val="24"/>
                <w:lang w:val="ru-RU"/>
              </w:rPr>
              <w:t>Раздел 4.</w:t>
            </w:r>
            <w:r w:rsidRPr="006A6A35">
              <w:rPr>
                <w:rFonts w:ascii="Times New Roman" w:hAnsi="Times New Roman"/>
                <w:color w:val="000000"/>
                <w:sz w:val="24"/>
                <w:lang w:val="ru-RU"/>
              </w:rPr>
              <w:t xml:space="preserve"> </w:t>
            </w:r>
            <w:r w:rsidRPr="006A6A35">
              <w:rPr>
                <w:rFonts w:ascii="Times New Roman" w:hAnsi="Times New Roman"/>
                <w:b/>
                <w:color w:val="000000"/>
                <w:sz w:val="24"/>
                <w:lang w:val="ru-RU"/>
              </w:rPr>
              <w:t>Пространственные отношения и геометрические фигуры</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4.1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r w:rsidRPr="006A6A35">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5.1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rsidRPr="000C4DE7">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6A6A35">
              <w:rPr>
                <w:rFonts w:ascii="Times New Roman" w:hAnsi="Times New Roman"/>
                <w:color w:val="000000"/>
                <w:sz w:val="24"/>
                <w:lang w:val="ru-RU"/>
              </w:rPr>
              <w:t>]]</w:t>
            </w:r>
          </w:p>
        </w:tc>
      </w:tr>
      <w:tr w:rsidR="00D84808">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D84808" w:rsidRDefault="00D84808"/>
        </w:tc>
      </w:tr>
    </w:tbl>
    <w:p w:rsidR="00D84808" w:rsidRDefault="00D84808">
      <w:pPr>
        <w:sectPr w:rsidR="00D84808">
          <w:pgSz w:w="16383" w:h="11906" w:orient="landscape"/>
          <w:pgMar w:top="1134" w:right="850" w:bottom="1134" w:left="1701" w:header="720" w:footer="720" w:gutter="0"/>
          <w:cols w:space="720"/>
        </w:sectPr>
      </w:pPr>
    </w:p>
    <w:p w:rsidR="00D84808" w:rsidRDefault="00B15C4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D84808">
        <w:trPr>
          <w:trHeight w:val="144"/>
          <w:tblCellSpacing w:w="20" w:type="nil"/>
        </w:trPr>
        <w:tc>
          <w:tcPr>
            <w:tcW w:w="520" w:type="dxa"/>
            <w:vMerge w:val="restart"/>
            <w:tcMar>
              <w:top w:w="50" w:type="dxa"/>
              <w:left w:w="100" w:type="dxa"/>
            </w:tcMar>
            <w:vAlign w:val="center"/>
          </w:tcPr>
          <w:p w:rsidR="00D84808" w:rsidRDefault="00B15C45">
            <w:pPr>
              <w:spacing w:after="0"/>
              <w:ind w:left="135"/>
            </w:pPr>
            <w:r>
              <w:rPr>
                <w:rFonts w:ascii="Times New Roman" w:hAnsi="Times New Roman"/>
                <w:b/>
                <w:color w:val="000000"/>
                <w:sz w:val="24"/>
              </w:rPr>
              <w:t xml:space="preserve">№ п/п </w:t>
            </w:r>
          </w:p>
          <w:p w:rsidR="00D84808" w:rsidRDefault="00D84808">
            <w:pPr>
              <w:spacing w:after="0"/>
              <w:ind w:left="135"/>
            </w:pPr>
          </w:p>
        </w:tc>
        <w:tc>
          <w:tcPr>
            <w:tcW w:w="2640"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4808" w:rsidRDefault="00D84808">
            <w:pPr>
              <w:spacing w:after="0"/>
              <w:ind w:left="135"/>
            </w:pPr>
          </w:p>
        </w:tc>
        <w:tc>
          <w:tcPr>
            <w:tcW w:w="0" w:type="auto"/>
            <w:gridSpan w:val="3"/>
            <w:tcMar>
              <w:top w:w="50" w:type="dxa"/>
              <w:left w:w="100" w:type="dxa"/>
            </w:tcMar>
            <w:vAlign w:val="center"/>
          </w:tcPr>
          <w:p w:rsidR="00D84808" w:rsidRDefault="00B15C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4808" w:rsidRDefault="00D84808">
            <w:pPr>
              <w:spacing w:after="0"/>
              <w:ind w:left="135"/>
            </w:pPr>
          </w:p>
        </w:tc>
      </w:tr>
      <w:tr w:rsidR="00D84808">
        <w:trPr>
          <w:trHeight w:val="144"/>
          <w:tblCellSpacing w:w="20" w:type="nil"/>
        </w:trPr>
        <w:tc>
          <w:tcPr>
            <w:tcW w:w="0" w:type="auto"/>
            <w:vMerge/>
            <w:tcBorders>
              <w:top w:val="nil"/>
            </w:tcBorders>
            <w:tcMar>
              <w:top w:w="50" w:type="dxa"/>
              <w:left w:w="100" w:type="dxa"/>
            </w:tcMar>
          </w:tcPr>
          <w:p w:rsidR="00D84808" w:rsidRDefault="00D84808"/>
        </w:tc>
        <w:tc>
          <w:tcPr>
            <w:tcW w:w="0" w:type="auto"/>
            <w:vMerge/>
            <w:tcBorders>
              <w:top w:val="nil"/>
            </w:tcBorders>
            <w:tcMar>
              <w:top w:w="50" w:type="dxa"/>
              <w:left w:w="100" w:type="dxa"/>
            </w:tcMar>
          </w:tcPr>
          <w:p w:rsidR="00D84808" w:rsidRDefault="00D84808"/>
        </w:tc>
        <w:tc>
          <w:tcPr>
            <w:tcW w:w="1011"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4808" w:rsidRDefault="00D84808">
            <w:pPr>
              <w:spacing w:after="0"/>
              <w:ind w:left="135"/>
            </w:pPr>
          </w:p>
        </w:tc>
        <w:tc>
          <w:tcPr>
            <w:tcW w:w="1738"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1823" w:type="dxa"/>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4808" w:rsidRDefault="00D84808">
            <w:pPr>
              <w:spacing w:after="0"/>
              <w:ind w:left="135"/>
            </w:pPr>
          </w:p>
        </w:tc>
        <w:tc>
          <w:tcPr>
            <w:tcW w:w="0" w:type="auto"/>
            <w:vMerge/>
            <w:tcBorders>
              <w:top w:val="nil"/>
            </w:tcBorders>
            <w:tcMar>
              <w:top w:w="50" w:type="dxa"/>
              <w:left w:w="100" w:type="dxa"/>
            </w:tcMa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1.2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2.2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3.1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6"/>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b/>
                <w:color w:val="000000"/>
                <w:sz w:val="24"/>
                <w:lang w:val="ru-RU"/>
              </w:rPr>
              <w:t>Раздел 4.</w:t>
            </w:r>
            <w:r w:rsidRPr="006A6A35">
              <w:rPr>
                <w:rFonts w:ascii="Times New Roman" w:hAnsi="Times New Roman"/>
                <w:color w:val="000000"/>
                <w:sz w:val="24"/>
                <w:lang w:val="ru-RU"/>
              </w:rPr>
              <w:t xml:space="preserve"> </w:t>
            </w:r>
            <w:r w:rsidRPr="006A6A35">
              <w:rPr>
                <w:rFonts w:ascii="Times New Roman" w:hAnsi="Times New Roman"/>
                <w:b/>
                <w:color w:val="000000"/>
                <w:sz w:val="24"/>
                <w:lang w:val="ru-RU"/>
              </w:rPr>
              <w:t>Пространственные отношения и геометрические фигуры</w:t>
            </w:r>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4.1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4.2</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84808" w:rsidRDefault="00D84808"/>
        </w:tc>
      </w:tr>
      <w:tr w:rsidR="00D84808">
        <w:trPr>
          <w:trHeight w:val="144"/>
          <w:tblCellSpacing w:w="20" w:type="nil"/>
        </w:trPr>
        <w:tc>
          <w:tcPr>
            <w:tcW w:w="0" w:type="auto"/>
            <w:gridSpan w:val="6"/>
            <w:tcMar>
              <w:top w:w="50" w:type="dxa"/>
              <w:left w:w="100" w:type="dxa"/>
            </w:tcMar>
            <w:vAlign w:val="center"/>
          </w:tcPr>
          <w:p w:rsidR="00D84808" w:rsidRDefault="00B15C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84808" w:rsidRPr="000C4DE7">
        <w:trPr>
          <w:trHeight w:val="144"/>
          <w:tblCellSpacing w:w="20" w:type="nil"/>
        </w:trPr>
        <w:tc>
          <w:tcPr>
            <w:tcW w:w="520" w:type="dxa"/>
            <w:tcMar>
              <w:top w:w="50" w:type="dxa"/>
              <w:left w:w="100" w:type="dxa"/>
            </w:tcMar>
            <w:vAlign w:val="center"/>
          </w:tcPr>
          <w:p w:rsidR="00D84808" w:rsidRDefault="00B15C45">
            <w:pPr>
              <w:spacing w:after="0"/>
            </w:pPr>
            <w:r>
              <w:rPr>
                <w:rFonts w:ascii="Times New Roman" w:hAnsi="Times New Roman"/>
                <w:color w:val="000000"/>
                <w:sz w:val="24"/>
              </w:rPr>
              <w:t>5.1</w:t>
            </w:r>
          </w:p>
        </w:tc>
        <w:tc>
          <w:tcPr>
            <w:tcW w:w="2640" w:type="dxa"/>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4808" w:rsidRDefault="00D84808"/>
        </w:tc>
      </w:tr>
      <w:tr w:rsidR="00D84808" w:rsidRPr="000C4DE7">
        <w:trPr>
          <w:trHeight w:val="144"/>
          <w:tblCellSpacing w:w="20" w:type="nil"/>
        </w:trPr>
        <w:tc>
          <w:tcPr>
            <w:tcW w:w="0" w:type="auto"/>
            <w:gridSpan w:val="2"/>
            <w:tcMar>
              <w:top w:w="50" w:type="dxa"/>
              <w:left w:w="100" w:type="dxa"/>
            </w:tcMar>
            <w:vAlign w:val="center"/>
          </w:tcPr>
          <w:p w:rsidR="00D84808" w:rsidRDefault="00B15C4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rsidRPr="000C4DE7">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84808" w:rsidRDefault="00D84808">
            <w:pPr>
              <w:spacing w:after="0"/>
              <w:ind w:left="135"/>
              <w:jc w:val="center"/>
            </w:pPr>
          </w:p>
        </w:tc>
        <w:tc>
          <w:tcPr>
            <w:tcW w:w="2741" w:type="dxa"/>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6A35">
                <w:rPr>
                  <w:rFonts w:ascii="Times New Roman" w:hAnsi="Times New Roman"/>
                  <w:color w:val="0000FF"/>
                  <w:u w:val="single"/>
                  <w:lang w:val="ru-RU"/>
                </w:rPr>
                <w:t>://</w:t>
              </w:r>
              <w:r>
                <w:rPr>
                  <w:rFonts w:ascii="Times New Roman" w:hAnsi="Times New Roman"/>
                  <w:color w:val="0000FF"/>
                  <w:u w:val="single"/>
                </w:rPr>
                <w:t>m</w:t>
              </w:r>
              <w:r w:rsidRPr="006A6A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A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A35">
                <w:rPr>
                  <w:rFonts w:ascii="Times New Roman" w:hAnsi="Times New Roman"/>
                  <w:color w:val="0000FF"/>
                  <w:u w:val="single"/>
                  <w:lang w:val="ru-RU"/>
                </w:rPr>
                <w:t>/7</w:t>
              </w:r>
              <w:r>
                <w:rPr>
                  <w:rFonts w:ascii="Times New Roman" w:hAnsi="Times New Roman"/>
                  <w:color w:val="0000FF"/>
                  <w:u w:val="single"/>
                </w:rPr>
                <w:t>f</w:t>
              </w:r>
              <w:r w:rsidRPr="006A6A35">
                <w:rPr>
                  <w:rFonts w:ascii="Times New Roman" w:hAnsi="Times New Roman"/>
                  <w:color w:val="0000FF"/>
                  <w:u w:val="single"/>
                  <w:lang w:val="ru-RU"/>
                </w:rPr>
                <w:t>411</w:t>
              </w:r>
              <w:r>
                <w:rPr>
                  <w:rFonts w:ascii="Times New Roman" w:hAnsi="Times New Roman"/>
                  <w:color w:val="0000FF"/>
                  <w:u w:val="single"/>
                </w:rPr>
                <w:t>f</w:t>
              </w:r>
              <w:r w:rsidRPr="006A6A35">
                <w:rPr>
                  <w:rFonts w:ascii="Times New Roman" w:hAnsi="Times New Roman"/>
                  <w:color w:val="0000FF"/>
                  <w:u w:val="single"/>
                  <w:lang w:val="ru-RU"/>
                </w:rPr>
                <w:t>36</w:t>
              </w:r>
            </w:hyperlink>
          </w:p>
        </w:tc>
      </w:tr>
      <w:tr w:rsidR="00D84808">
        <w:trPr>
          <w:trHeight w:val="144"/>
          <w:tblCellSpacing w:w="20" w:type="nil"/>
        </w:trPr>
        <w:tc>
          <w:tcPr>
            <w:tcW w:w="0" w:type="auto"/>
            <w:gridSpan w:val="2"/>
            <w:tcMar>
              <w:top w:w="50" w:type="dxa"/>
              <w:left w:w="100" w:type="dxa"/>
            </w:tcMar>
            <w:vAlign w:val="center"/>
          </w:tcPr>
          <w:p w:rsidR="00D84808" w:rsidRPr="006A6A35" w:rsidRDefault="00B15C45">
            <w:pPr>
              <w:spacing w:after="0"/>
              <w:ind w:left="135"/>
              <w:rPr>
                <w:lang w:val="ru-RU"/>
              </w:rPr>
            </w:pPr>
            <w:r w:rsidRPr="006A6A3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4808" w:rsidRDefault="00B15C45">
            <w:pPr>
              <w:spacing w:after="0"/>
              <w:ind w:left="135"/>
              <w:jc w:val="center"/>
            </w:pPr>
            <w:r w:rsidRPr="006A6A3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84808" w:rsidRDefault="00B15C45">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D84808" w:rsidRDefault="00D84808"/>
        </w:tc>
      </w:tr>
    </w:tbl>
    <w:p w:rsidR="00D84808" w:rsidRDefault="00D84808">
      <w:pPr>
        <w:sectPr w:rsidR="00D84808">
          <w:pgSz w:w="16383" w:h="11906" w:orient="landscape"/>
          <w:pgMar w:top="1134" w:right="850" w:bottom="1134" w:left="1701" w:header="720" w:footer="720" w:gutter="0"/>
          <w:cols w:space="720"/>
        </w:sectPr>
      </w:pPr>
    </w:p>
    <w:p w:rsidR="00D84808" w:rsidRDefault="00D84808">
      <w:pPr>
        <w:sectPr w:rsidR="00D84808">
          <w:pgSz w:w="16383" w:h="11906" w:orient="landscape"/>
          <w:pgMar w:top="1134" w:right="850" w:bottom="1134" w:left="1701" w:header="720" w:footer="720" w:gutter="0"/>
          <w:cols w:space="720"/>
        </w:sectPr>
      </w:pPr>
    </w:p>
    <w:p w:rsidR="00D84808" w:rsidRDefault="00B15C45">
      <w:pPr>
        <w:spacing w:after="0"/>
        <w:ind w:left="120"/>
      </w:pPr>
      <w:bookmarkStart w:id="6" w:name="block-25119318"/>
      <w:bookmarkEnd w:id="5"/>
      <w:r>
        <w:rPr>
          <w:rFonts w:ascii="Times New Roman" w:hAnsi="Times New Roman"/>
          <w:b/>
          <w:color w:val="000000"/>
          <w:sz w:val="28"/>
        </w:rPr>
        <w:lastRenderedPageBreak/>
        <w:t>УЧЕБНО-МЕТОДИЧЕСКОЕ ОБЕСПЕЧЕНИЕ ОБРАЗОВАТЕЛЬНОГО ПРОЦЕССА</w:t>
      </w:r>
    </w:p>
    <w:p w:rsidR="00D84808" w:rsidRPr="006A6A35" w:rsidRDefault="00B15C45">
      <w:pPr>
        <w:spacing w:after="0" w:line="480" w:lineRule="auto"/>
        <w:ind w:left="120"/>
        <w:rPr>
          <w:lang w:val="ru-RU"/>
        </w:rPr>
      </w:pPr>
      <w:r w:rsidRPr="006A6A35">
        <w:rPr>
          <w:rFonts w:ascii="Times New Roman" w:hAnsi="Times New Roman"/>
          <w:b/>
          <w:color w:val="000000"/>
          <w:sz w:val="28"/>
          <w:lang w:val="ru-RU"/>
        </w:rPr>
        <w:t>ОБЯЗАТЕЛЬНЫЕ УЧЕБНЫЕ МАТЕРИАЛЫ ДЛЯ УЧЕНИКА</w:t>
      </w:r>
    </w:p>
    <w:p w:rsidR="00D84808" w:rsidRPr="006A6A35" w:rsidRDefault="00B15C45">
      <w:pPr>
        <w:spacing w:after="0" w:line="480" w:lineRule="auto"/>
        <w:ind w:left="120"/>
        <w:rPr>
          <w:lang w:val="ru-RU"/>
        </w:rPr>
      </w:pPr>
      <w:proofErr w:type="gramStart"/>
      <w:r w:rsidRPr="006A6A35">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6A6A35">
        <w:rPr>
          <w:sz w:val="28"/>
          <w:lang w:val="ru-RU"/>
        </w:rPr>
        <w:br/>
      </w:r>
      <w:r w:rsidRPr="006A6A35">
        <w:rPr>
          <w:rFonts w:ascii="Times New Roman" w:hAnsi="Times New Roman"/>
          <w:color w:val="000000"/>
          <w:sz w:val="28"/>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6A6A35">
        <w:rPr>
          <w:sz w:val="28"/>
          <w:lang w:val="ru-RU"/>
        </w:rPr>
        <w:br/>
      </w:r>
      <w:r w:rsidRPr="006A6A35">
        <w:rPr>
          <w:rFonts w:ascii="Times New Roman" w:hAnsi="Times New Roman"/>
          <w:color w:val="000000"/>
          <w:sz w:val="28"/>
          <w:lang w:val="ru-RU"/>
        </w:rPr>
        <w:t xml:space="preserve"> • Математика: 3-й класс: учебник: в 2 частях, 3 класс/ Моро М.И., Бантова М.</w:t>
      </w:r>
      <w:proofErr w:type="gramEnd"/>
      <w:r w:rsidRPr="006A6A35">
        <w:rPr>
          <w:rFonts w:ascii="Times New Roman" w:hAnsi="Times New Roman"/>
          <w:color w:val="000000"/>
          <w:sz w:val="28"/>
          <w:lang w:val="ru-RU"/>
        </w:rPr>
        <w:t>А., Бельтюкова Г.В. и другие, Акционерное общество «Издательство «Просвещение»</w:t>
      </w:r>
      <w:r w:rsidRPr="006A6A35">
        <w:rPr>
          <w:sz w:val="28"/>
          <w:lang w:val="ru-RU"/>
        </w:rPr>
        <w:br/>
      </w:r>
      <w:bookmarkStart w:id="7" w:name="7e61753f-514e-40fe-996f-253694acfacb"/>
      <w:r w:rsidRPr="006A6A35">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7"/>
    </w:p>
    <w:p w:rsidR="00D84808" w:rsidRPr="006A6A35" w:rsidRDefault="00D84808">
      <w:pPr>
        <w:spacing w:after="0" w:line="480" w:lineRule="auto"/>
        <w:ind w:left="120"/>
        <w:rPr>
          <w:lang w:val="ru-RU"/>
        </w:rPr>
      </w:pPr>
    </w:p>
    <w:p w:rsidR="00D84808" w:rsidRPr="006A6A35" w:rsidRDefault="00D84808">
      <w:pPr>
        <w:spacing w:after="0"/>
        <w:ind w:left="120"/>
        <w:rPr>
          <w:lang w:val="ru-RU"/>
        </w:rPr>
      </w:pPr>
    </w:p>
    <w:p w:rsidR="00D84808" w:rsidRPr="006A6A35" w:rsidRDefault="00B15C45">
      <w:pPr>
        <w:spacing w:after="0" w:line="480" w:lineRule="auto"/>
        <w:ind w:left="120"/>
        <w:rPr>
          <w:lang w:val="ru-RU"/>
        </w:rPr>
      </w:pPr>
      <w:r w:rsidRPr="006A6A35">
        <w:rPr>
          <w:rFonts w:ascii="Times New Roman" w:hAnsi="Times New Roman"/>
          <w:b/>
          <w:color w:val="000000"/>
          <w:sz w:val="28"/>
          <w:lang w:val="ru-RU"/>
        </w:rPr>
        <w:t>МЕТОДИЧЕСКИЕ МАТЕРИАЛЫ ДЛЯ УЧИТЕЛЯ</w:t>
      </w:r>
    </w:p>
    <w:p w:rsidR="00D84808" w:rsidRPr="006A6A35" w:rsidRDefault="00B15C45">
      <w:pPr>
        <w:spacing w:after="0" w:line="480" w:lineRule="auto"/>
        <w:ind w:left="120"/>
        <w:rPr>
          <w:lang w:val="ru-RU"/>
        </w:rPr>
      </w:pPr>
      <w:bookmarkStart w:id="8" w:name="4ccd20f5-4b97-462e-8469-dea56de20829"/>
      <w:r w:rsidRPr="006A6A35">
        <w:rPr>
          <w:rFonts w:ascii="Times New Roman" w:hAnsi="Times New Roman"/>
          <w:color w:val="000000"/>
          <w:sz w:val="28"/>
          <w:lang w:val="ru-RU"/>
        </w:rPr>
        <w:t>Поурочные планы.</w:t>
      </w:r>
      <w:bookmarkEnd w:id="8"/>
    </w:p>
    <w:p w:rsidR="00D84808" w:rsidRPr="006A6A35" w:rsidRDefault="00D84808">
      <w:pPr>
        <w:spacing w:after="0"/>
        <w:ind w:left="120"/>
        <w:rPr>
          <w:lang w:val="ru-RU"/>
        </w:rPr>
      </w:pPr>
    </w:p>
    <w:p w:rsidR="00D84808" w:rsidRPr="006A6A35" w:rsidRDefault="00B15C45">
      <w:pPr>
        <w:spacing w:after="0" w:line="480" w:lineRule="auto"/>
        <w:ind w:left="120"/>
        <w:rPr>
          <w:lang w:val="ru-RU"/>
        </w:rPr>
      </w:pPr>
      <w:r w:rsidRPr="006A6A35">
        <w:rPr>
          <w:rFonts w:ascii="Times New Roman" w:hAnsi="Times New Roman"/>
          <w:b/>
          <w:color w:val="000000"/>
          <w:sz w:val="28"/>
          <w:lang w:val="ru-RU"/>
        </w:rPr>
        <w:t>ЦИФРОВЫЕ ОБРАЗОВАТЕЛЬНЫЕ РЕСУРСЫ И РЕСУРСЫ СЕТИ ИНТЕРНЕТ</w:t>
      </w:r>
    </w:p>
    <w:p w:rsidR="00D84808" w:rsidRDefault="00B15C45">
      <w:pPr>
        <w:spacing w:after="0" w:line="480" w:lineRule="auto"/>
        <w:ind w:left="120"/>
      </w:pPr>
      <w:bookmarkStart w:id="9" w:name="c563541b-dafa-4bd9-a500-57d2c647696a"/>
      <w:r>
        <w:rPr>
          <w:rFonts w:ascii="Times New Roman" w:hAnsi="Times New Roman"/>
          <w:color w:val="000000"/>
          <w:sz w:val="28"/>
        </w:rPr>
        <w:t>https://m.edsoo.ru</w:t>
      </w:r>
      <w:bookmarkEnd w:id="9"/>
    </w:p>
    <w:p w:rsidR="00D84808" w:rsidRDefault="00D84808">
      <w:pPr>
        <w:sectPr w:rsidR="00D84808">
          <w:pgSz w:w="11906" w:h="16383"/>
          <w:pgMar w:top="1134" w:right="850" w:bottom="1134" w:left="1701" w:header="720" w:footer="720" w:gutter="0"/>
          <w:cols w:space="720"/>
        </w:sectPr>
      </w:pPr>
    </w:p>
    <w:bookmarkEnd w:id="6"/>
    <w:p w:rsidR="00B15C45" w:rsidRDefault="00B15C45"/>
    <w:sectPr w:rsidR="00B15C45" w:rsidSect="00D8480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7594D"/>
    <w:multiLevelType w:val="multilevel"/>
    <w:tmpl w:val="380A49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F61FB2"/>
    <w:multiLevelType w:val="multilevel"/>
    <w:tmpl w:val="E1ECC4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4808"/>
    <w:rsid w:val="000C4DE7"/>
    <w:rsid w:val="006A6A35"/>
    <w:rsid w:val="00B15C45"/>
    <w:rsid w:val="00D84808"/>
    <w:rsid w:val="00E21953"/>
    <w:rsid w:val="00F01418"/>
    <w:rsid w:val="00F66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4808"/>
    <w:rPr>
      <w:color w:val="0000FF" w:themeColor="hyperlink"/>
      <w:u w:val="single"/>
    </w:rPr>
  </w:style>
  <w:style w:type="table" w:styleId="ac">
    <w:name w:val="Table Grid"/>
    <w:basedOn w:val="a1"/>
    <w:uiPriority w:val="59"/>
    <w:rsid w:val="00D848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4DE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4D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image" Target="media/image1.jpeg"/><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8135</Words>
  <Characters>46373</Characters>
  <Application>Microsoft Office Word</Application>
  <DocSecurity>0</DocSecurity>
  <Lines>386</Lines>
  <Paragraphs>108</Paragraphs>
  <ScaleCrop>false</ScaleCrop>
  <Company/>
  <LinksUpToDate>false</LinksUpToDate>
  <CharactersWithSpaces>54400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Margarita</cp:lastModifiedBy>
  <cp:revision>7</cp:revision>
  <cp:lastPrinted>2023-10-18T18:47:00Z</cp:lastPrinted>
  <dcterms:created xsi:type="dcterms:W3CDTF">2023-10-18T18:16:00Z</dcterms:created>
  <dcterms:modified xsi:type="dcterms:W3CDTF">2023-10-19T11:06:00Z</dcterms:modified>
</cp:coreProperties>
</file>